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C7" w:rsidRPr="00A96428" w:rsidRDefault="001816C7" w:rsidP="001816C7">
      <w:pPr>
        <w:pStyle w:val="Szvegtrzs"/>
        <w:spacing w:before="0" w:beforeAutospacing="0" w:after="0" w:afterAutospacing="0"/>
        <w:jc w:val="center"/>
        <w:rPr>
          <w:rFonts w:ascii="Calibri" w:hAnsi="Calibri" w:cs="Arial"/>
          <w:b/>
          <w:bCs/>
          <w:sz w:val="22"/>
          <w:szCs w:val="22"/>
        </w:rPr>
      </w:pPr>
      <w:r w:rsidRPr="00A96428">
        <w:rPr>
          <w:rFonts w:ascii="Calibri" w:hAnsi="Calibri" w:cs="Arial"/>
          <w:b/>
          <w:bCs/>
          <w:sz w:val="22"/>
          <w:szCs w:val="22"/>
        </w:rPr>
        <w:t xml:space="preserve">Tájékoztatás az </w:t>
      </w:r>
      <w:r w:rsidRPr="00700D34">
        <w:rPr>
          <w:rFonts w:ascii="Calibri" w:hAnsi="Calibri" w:cs="Arial"/>
          <w:b/>
          <w:bCs/>
          <w:sz w:val="22"/>
          <w:szCs w:val="22"/>
        </w:rPr>
        <w:t>URBACT II</w:t>
      </w:r>
      <w:r>
        <w:rPr>
          <w:rFonts w:ascii="Arial" w:hAnsi="Arial" w:cs="Arial"/>
          <w:b/>
          <w:bCs/>
          <w:color w:val="000080"/>
        </w:rPr>
        <w:t xml:space="preserve"> </w:t>
      </w:r>
      <w:r w:rsidRPr="00A96428">
        <w:rPr>
          <w:rFonts w:ascii="Calibri" w:hAnsi="Calibri" w:cs="Arial"/>
          <w:b/>
          <w:bCs/>
          <w:sz w:val="22"/>
          <w:szCs w:val="22"/>
        </w:rPr>
        <w:t>programban résztvevő magyar partnerek számára az első szintű ellenőrzés rendszeréről és az elszámolások szabályairól az</w:t>
      </w:r>
    </w:p>
    <w:p w:rsidR="001816C7" w:rsidRPr="00A96428" w:rsidRDefault="001816C7" w:rsidP="001816C7">
      <w:pPr>
        <w:pStyle w:val="Szvegtrzs"/>
        <w:spacing w:before="0" w:beforeAutospacing="0" w:after="0" w:afterAutospacing="0"/>
        <w:jc w:val="center"/>
        <w:rPr>
          <w:rFonts w:ascii="Calibri" w:hAnsi="Calibri" w:cs="Arial"/>
          <w:b/>
          <w:bCs/>
          <w:sz w:val="22"/>
          <w:szCs w:val="22"/>
        </w:rPr>
      </w:pPr>
      <w:r w:rsidRPr="00A96428">
        <w:rPr>
          <w:rFonts w:ascii="Calibri" w:hAnsi="Calibri" w:cs="Arial"/>
          <w:b/>
          <w:bCs/>
          <w:sz w:val="22"/>
          <w:szCs w:val="22"/>
        </w:rPr>
        <w:t>Aktuális</w:t>
      </w:r>
      <w:r>
        <w:rPr>
          <w:rFonts w:ascii="Calibri" w:hAnsi="Calibri" w:cs="Arial"/>
          <w:b/>
          <w:bCs/>
          <w:sz w:val="22"/>
          <w:szCs w:val="22"/>
        </w:rPr>
        <w:t>,</w:t>
      </w:r>
      <w:r w:rsidRPr="00A96428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 xml:space="preserve">2014. július </w:t>
      </w:r>
      <w:r w:rsidRPr="00A96428">
        <w:rPr>
          <w:rFonts w:ascii="Calibri" w:hAnsi="Calibri" w:cs="Arial"/>
          <w:b/>
          <w:bCs/>
          <w:sz w:val="22"/>
          <w:szCs w:val="22"/>
        </w:rPr>
        <w:t>elszámolási időszakra vonatkozóan</w:t>
      </w:r>
    </w:p>
    <w:p w:rsidR="001816C7" w:rsidRPr="000D4B98" w:rsidRDefault="001816C7" w:rsidP="001816C7">
      <w:pPr>
        <w:pStyle w:val="Szvegtrzs"/>
        <w:spacing w:before="0" w:beforeAutospacing="0" w:after="0" w:afterAutospacing="0"/>
        <w:rPr>
          <w:rFonts w:ascii="Arial" w:hAnsi="Arial" w:cs="Arial"/>
        </w:rPr>
      </w:pPr>
      <w:r w:rsidRPr="000D4B98">
        <w:rPr>
          <w:rFonts w:ascii="Arial" w:hAnsi="Arial" w:cs="Arial"/>
          <w:color w:val="000080"/>
          <w:sz w:val="20"/>
          <w:szCs w:val="20"/>
        </w:rPr>
        <w:t> </w:t>
      </w:r>
    </w:p>
    <w:p w:rsidR="001816C7" w:rsidRPr="00A96428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0D4B98">
        <w:rPr>
          <w:rFonts w:cs="Arial"/>
          <w:color w:val="000080"/>
        </w:rPr>
        <w:t> </w:t>
      </w:r>
      <w:r w:rsidRPr="00A96428">
        <w:rPr>
          <w:rFonts w:ascii="Calibri" w:hAnsi="Calibri" w:cs="Arial"/>
          <w:sz w:val="22"/>
          <w:szCs w:val="22"/>
          <w:shd w:val="clear" w:color="auto" w:fill="FFFFFF"/>
        </w:rPr>
        <w:t>A partneri jelentés beérkezés</w:t>
      </w:r>
      <w:r>
        <w:rPr>
          <w:rFonts w:ascii="Calibri" w:hAnsi="Calibri" w:cs="Arial"/>
          <w:sz w:val="22"/>
          <w:szCs w:val="22"/>
          <w:shd w:val="clear" w:color="auto" w:fill="FFFFFF"/>
        </w:rPr>
        <w:t xml:space="preserve">ének ideje: </w:t>
      </w:r>
      <w:r>
        <w:rPr>
          <w:rFonts w:ascii="Calibri" w:hAnsi="Calibri" w:cs="Arial"/>
          <w:b/>
          <w:color w:val="FF0000"/>
          <w:sz w:val="22"/>
          <w:szCs w:val="22"/>
          <w:shd w:val="clear" w:color="auto" w:fill="FFFFFF"/>
        </w:rPr>
        <w:t>2015. április 3.</w:t>
      </w:r>
    </w:p>
    <w:p w:rsidR="001816C7" w:rsidRDefault="001816C7" w:rsidP="001816C7">
      <w:pPr>
        <w:spacing w:after="0" w:line="240" w:lineRule="auto"/>
        <w:jc w:val="center"/>
        <w:rPr>
          <w:rFonts w:ascii="Calibri" w:hAnsi="Calibri" w:cs="Arial"/>
          <w:sz w:val="22"/>
          <w:szCs w:val="22"/>
          <w:shd w:val="clear" w:color="auto" w:fill="FFFFFF"/>
        </w:rPr>
      </w:pPr>
    </w:p>
    <w:p w:rsidR="001816C7" w:rsidRPr="000D6F2E" w:rsidRDefault="001816C7" w:rsidP="001816C7">
      <w:pPr>
        <w:spacing w:after="0" w:line="240" w:lineRule="auto"/>
        <w:jc w:val="center"/>
        <w:rPr>
          <w:rFonts w:ascii="Calibri" w:hAnsi="Calibri" w:cs="Arial"/>
          <w:sz w:val="22"/>
          <w:szCs w:val="22"/>
        </w:rPr>
      </w:pPr>
      <w:r w:rsidRPr="00A96428">
        <w:rPr>
          <w:rFonts w:ascii="Calibri" w:hAnsi="Calibri" w:cs="Arial"/>
          <w:sz w:val="22"/>
          <w:szCs w:val="22"/>
          <w:shd w:val="clear" w:color="auto" w:fill="FFFFFF"/>
        </w:rPr>
        <w:t> </w:t>
      </w:r>
      <w:r w:rsidRPr="000D6F2E">
        <w:rPr>
          <w:rFonts w:ascii="Calibri" w:hAnsi="Calibri" w:cs="Arial"/>
          <w:sz w:val="22"/>
          <w:szCs w:val="22"/>
        </w:rPr>
        <w:t xml:space="preserve">Az előrehaladási jelentés </w:t>
      </w:r>
      <w:r>
        <w:rPr>
          <w:rFonts w:ascii="Calibri" w:hAnsi="Calibri" w:cs="Arial"/>
          <w:sz w:val="22"/>
          <w:szCs w:val="22"/>
        </w:rPr>
        <w:t>benyújtása:</w:t>
      </w:r>
    </w:p>
    <w:p w:rsidR="001816C7" w:rsidRPr="000D6F2E" w:rsidRDefault="001816C7" w:rsidP="001816C7">
      <w:pPr>
        <w:spacing w:after="0" w:line="240" w:lineRule="auto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POSTÁN</w:t>
      </w:r>
      <w:r w:rsidRPr="000D6F2E">
        <w:rPr>
          <w:rFonts w:ascii="Calibri" w:hAnsi="Calibri" w:cs="Arial"/>
          <w:b/>
          <w:bCs/>
          <w:sz w:val="22"/>
          <w:szCs w:val="22"/>
        </w:rPr>
        <w:t xml:space="preserve">: </w:t>
      </w:r>
    </w:p>
    <w:p w:rsidR="001816C7" w:rsidRPr="00B71788" w:rsidRDefault="001816C7" w:rsidP="001816C7">
      <w:pPr>
        <w:tabs>
          <w:tab w:val="left" w:pos="7845"/>
        </w:tabs>
        <w:spacing w:after="0" w:line="240" w:lineRule="auto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SZPI</w:t>
      </w:r>
      <w:r w:rsidRPr="00B71788">
        <w:rPr>
          <w:rFonts w:ascii="Calibri" w:hAnsi="Calibri"/>
          <w:b/>
          <w:iCs/>
          <w:sz w:val="22"/>
          <w:szCs w:val="22"/>
        </w:rPr>
        <w:t xml:space="preserve"> Nonprofit Kft.</w:t>
      </w:r>
    </w:p>
    <w:p w:rsidR="001816C7" w:rsidRPr="00F16F33" w:rsidRDefault="001816C7" w:rsidP="001816C7">
      <w:pPr>
        <w:tabs>
          <w:tab w:val="left" w:pos="7845"/>
        </w:tabs>
        <w:spacing w:after="0" w:line="240" w:lineRule="auto"/>
        <w:rPr>
          <w:rFonts w:ascii="Calibri" w:hAnsi="Calibri" w:cs="Arial"/>
          <w:sz w:val="22"/>
          <w:szCs w:val="22"/>
        </w:rPr>
      </w:pPr>
      <w:r w:rsidRPr="00F16F33">
        <w:rPr>
          <w:rFonts w:ascii="Calibri" w:hAnsi="Calibri" w:cs="Arial"/>
          <w:sz w:val="22"/>
          <w:szCs w:val="22"/>
        </w:rPr>
        <w:t xml:space="preserve">Európai Együttműködési Programok Igazgatósága </w:t>
      </w:r>
    </w:p>
    <w:p w:rsidR="001816C7" w:rsidRPr="00B71788" w:rsidRDefault="001816C7" w:rsidP="001816C7">
      <w:pPr>
        <w:tabs>
          <w:tab w:val="left" w:pos="7845"/>
        </w:tabs>
        <w:spacing w:after="0" w:line="240" w:lineRule="auto"/>
        <w:rPr>
          <w:rFonts w:ascii="Calibri" w:hAnsi="Calibri"/>
          <w:b/>
          <w:iCs/>
          <w:sz w:val="22"/>
          <w:szCs w:val="22"/>
        </w:rPr>
      </w:pPr>
      <w:r w:rsidRPr="00B71788">
        <w:rPr>
          <w:rFonts w:ascii="Calibri" w:hAnsi="Calibri"/>
          <w:b/>
          <w:iCs/>
          <w:sz w:val="22"/>
          <w:szCs w:val="22"/>
        </w:rPr>
        <w:t xml:space="preserve">Központi Ellenőrzési </w:t>
      </w:r>
      <w:r>
        <w:rPr>
          <w:rFonts w:ascii="Calibri" w:hAnsi="Calibri"/>
          <w:b/>
          <w:iCs/>
          <w:sz w:val="22"/>
          <w:szCs w:val="22"/>
        </w:rPr>
        <w:t>Osztály</w:t>
      </w:r>
    </w:p>
    <w:p w:rsidR="001816C7" w:rsidRPr="00B71788" w:rsidRDefault="001816C7" w:rsidP="001816C7">
      <w:pPr>
        <w:tabs>
          <w:tab w:val="left" w:pos="7845"/>
        </w:tabs>
        <w:spacing w:after="0" w:line="240" w:lineRule="auto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 xml:space="preserve">1016 </w:t>
      </w:r>
      <w:r w:rsidRPr="00B71788">
        <w:rPr>
          <w:rFonts w:ascii="Calibri" w:hAnsi="Calibri"/>
          <w:b/>
          <w:iCs/>
          <w:sz w:val="22"/>
          <w:szCs w:val="22"/>
        </w:rPr>
        <w:t>Budapest</w:t>
      </w:r>
      <w:r>
        <w:rPr>
          <w:rFonts w:ascii="Calibri" w:hAnsi="Calibri"/>
          <w:b/>
          <w:iCs/>
          <w:sz w:val="22"/>
          <w:szCs w:val="22"/>
        </w:rPr>
        <w:t xml:space="preserve">, </w:t>
      </w:r>
      <w:r w:rsidRPr="00B71788">
        <w:rPr>
          <w:rFonts w:ascii="Calibri" w:hAnsi="Calibri"/>
          <w:b/>
          <w:iCs/>
          <w:sz w:val="22"/>
          <w:szCs w:val="22"/>
        </w:rPr>
        <w:t>Gellérthegy u. 30-32</w:t>
      </w:r>
    </w:p>
    <w:p w:rsidR="001816C7" w:rsidRDefault="001816C7" w:rsidP="001816C7">
      <w:pPr>
        <w:spacing w:after="0" w:line="240" w:lineRule="auto"/>
        <w:rPr>
          <w:rFonts w:ascii="Calibri" w:hAnsi="Calibri" w:cs="Arial"/>
          <w:b/>
          <w:bCs/>
          <w:sz w:val="22"/>
          <w:szCs w:val="22"/>
        </w:rPr>
      </w:pPr>
    </w:p>
    <w:p w:rsidR="001816C7" w:rsidRPr="000D6F2E" w:rsidRDefault="001816C7" w:rsidP="001816C7">
      <w:pPr>
        <w:spacing w:after="0" w:line="240" w:lineRule="auto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SZEMÉLYESEN</w:t>
      </w:r>
      <w:r w:rsidRPr="000D6F2E">
        <w:rPr>
          <w:rFonts w:ascii="Calibri" w:hAnsi="Calibri" w:cs="Arial"/>
          <w:b/>
          <w:bCs/>
          <w:sz w:val="22"/>
          <w:szCs w:val="22"/>
        </w:rPr>
        <w:t xml:space="preserve">: </w:t>
      </w:r>
    </w:p>
    <w:p w:rsidR="001816C7" w:rsidRPr="00B71788" w:rsidRDefault="001816C7" w:rsidP="001816C7">
      <w:pPr>
        <w:tabs>
          <w:tab w:val="left" w:pos="7845"/>
        </w:tabs>
        <w:spacing w:after="0" w:line="240" w:lineRule="auto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SZPI</w:t>
      </w:r>
      <w:r w:rsidRPr="00B71788">
        <w:rPr>
          <w:rFonts w:ascii="Calibri" w:hAnsi="Calibri"/>
          <w:b/>
          <w:iCs/>
          <w:sz w:val="22"/>
          <w:szCs w:val="22"/>
        </w:rPr>
        <w:t xml:space="preserve"> Nonprofit Kft.</w:t>
      </w:r>
    </w:p>
    <w:p w:rsidR="001816C7" w:rsidRPr="00B71788" w:rsidRDefault="001816C7" w:rsidP="001816C7">
      <w:pPr>
        <w:tabs>
          <w:tab w:val="left" w:pos="7845"/>
        </w:tabs>
        <w:spacing w:after="0" w:line="240" w:lineRule="auto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 xml:space="preserve">1016 </w:t>
      </w:r>
      <w:r w:rsidRPr="00B71788">
        <w:rPr>
          <w:rFonts w:ascii="Calibri" w:hAnsi="Calibri"/>
          <w:b/>
          <w:iCs/>
          <w:sz w:val="22"/>
          <w:szCs w:val="22"/>
        </w:rPr>
        <w:t>Budapest</w:t>
      </w:r>
      <w:r>
        <w:rPr>
          <w:rFonts w:ascii="Calibri" w:hAnsi="Calibri"/>
          <w:b/>
          <w:iCs/>
          <w:sz w:val="22"/>
          <w:szCs w:val="22"/>
        </w:rPr>
        <w:t xml:space="preserve">, </w:t>
      </w:r>
      <w:r w:rsidRPr="00B71788">
        <w:rPr>
          <w:rFonts w:ascii="Calibri" w:hAnsi="Calibri"/>
          <w:b/>
          <w:iCs/>
          <w:sz w:val="22"/>
          <w:szCs w:val="22"/>
        </w:rPr>
        <w:t>Gellérthegy u. 30-32</w:t>
      </w:r>
    </w:p>
    <w:p w:rsidR="001816C7" w:rsidRPr="00091F8F" w:rsidRDefault="001816C7" w:rsidP="001816C7">
      <w:pPr>
        <w:spacing w:after="0" w:line="240" w:lineRule="auto"/>
        <w:rPr>
          <w:rFonts w:ascii="Calibri" w:hAnsi="Calibri"/>
          <w:b/>
          <w:bCs/>
          <w:sz w:val="22"/>
          <w:szCs w:val="22"/>
        </w:rPr>
      </w:pPr>
      <w:r w:rsidRPr="00091F8F">
        <w:rPr>
          <w:rFonts w:ascii="Calibri" w:hAnsi="Calibri" w:cs="Arial"/>
          <w:b/>
          <w:bCs/>
          <w:sz w:val="22"/>
          <w:szCs w:val="22"/>
        </w:rPr>
        <w:t>Fsz. iktató</w:t>
      </w:r>
      <w:r w:rsidRPr="00091F8F">
        <w:rPr>
          <w:rFonts w:ascii="Calibri" w:hAnsi="Calibri" w:cs="Arial"/>
          <w:b/>
          <w:bCs/>
          <w:sz w:val="22"/>
          <w:szCs w:val="22"/>
        </w:rPr>
        <w:br/>
      </w:r>
    </w:p>
    <w:p w:rsidR="001816C7" w:rsidRPr="00F16F33" w:rsidRDefault="001816C7" w:rsidP="001816C7">
      <w:pPr>
        <w:tabs>
          <w:tab w:val="left" w:pos="7845"/>
        </w:tabs>
        <w:spacing w:after="0" w:line="240" w:lineRule="auto"/>
        <w:rPr>
          <w:rFonts w:ascii="Calibri" w:hAnsi="Calibri" w:cs="Arial"/>
          <w:sz w:val="22"/>
          <w:szCs w:val="22"/>
        </w:rPr>
      </w:pPr>
      <w:proofErr w:type="gramStart"/>
      <w:r w:rsidRPr="000D6F2E">
        <w:rPr>
          <w:rFonts w:ascii="Calibri" w:hAnsi="Calibri" w:cs="Arial"/>
          <w:sz w:val="22"/>
          <w:szCs w:val="22"/>
        </w:rPr>
        <w:t>A</w:t>
      </w:r>
      <w:proofErr w:type="gramEnd"/>
      <w:r w:rsidRPr="000D6F2E">
        <w:rPr>
          <w:rFonts w:ascii="Calibri" w:hAnsi="Calibri" w:cs="Arial"/>
          <w:sz w:val="22"/>
          <w:szCs w:val="22"/>
        </w:rPr>
        <w:t xml:space="preserve"> </w:t>
      </w:r>
      <w:r w:rsidRPr="00F16F33">
        <w:rPr>
          <w:rFonts w:ascii="Calibri" w:hAnsi="Calibri" w:cs="Arial"/>
          <w:sz w:val="22"/>
          <w:szCs w:val="22"/>
        </w:rPr>
        <w:t>Európai Együttműködési Programok Igazgatóság</w:t>
      </w:r>
      <w:r>
        <w:rPr>
          <w:rFonts w:ascii="Calibri" w:hAnsi="Calibri" w:cs="Arial"/>
          <w:sz w:val="22"/>
          <w:szCs w:val="22"/>
        </w:rPr>
        <w:t>ának</w:t>
      </w:r>
      <w:r w:rsidRPr="00F16F33">
        <w:rPr>
          <w:rFonts w:ascii="Calibri" w:hAnsi="Calibri" w:cs="Arial"/>
          <w:sz w:val="22"/>
          <w:szCs w:val="22"/>
        </w:rPr>
        <w:t xml:space="preserve"> </w:t>
      </w:r>
      <w:r w:rsidRPr="000D6F2E">
        <w:rPr>
          <w:rFonts w:ascii="Calibri" w:hAnsi="Calibri" w:cs="Arial"/>
          <w:sz w:val="22"/>
          <w:szCs w:val="22"/>
        </w:rPr>
        <w:t xml:space="preserve">a </w:t>
      </w:r>
      <w:r>
        <w:rPr>
          <w:rFonts w:ascii="Calibri" w:hAnsi="Calibri" w:cs="Arial"/>
          <w:sz w:val="22"/>
          <w:szCs w:val="22"/>
        </w:rPr>
        <w:t>SZPI</w:t>
      </w:r>
      <w:r w:rsidRPr="000D6F2E">
        <w:rPr>
          <w:rFonts w:ascii="Calibri" w:hAnsi="Calibri" w:cs="Arial"/>
          <w:sz w:val="22"/>
          <w:szCs w:val="22"/>
        </w:rPr>
        <w:t xml:space="preserve"> belső szabályozása miatt nem áll módunkban a személyesen behozott dokumentációkat átvenni!</w:t>
      </w:r>
    </w:p>
    <w:p w:rsidR="001816C7" w:rsidRPr="000D6F2E" w:rsidRDefault="001816C7" w:rsidP="001816C7">
      <w:pPr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0D6F2E">
        <w:rPr>
          <w:rFonts w:ascii="Calibri" w:hAnsi="Calibri" w:cs="Arial"/>
          <w:b/>
          <w:bCs/>
          <w:sz w:val="22"/>
          <w:szCs w:val="22"/>
        </w:rPr>
        <w:t> </w:t>
      </w:r>
    </w:p>
    <w:p w:rsidR="001816C7" w:rsidRPr="00586F01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</w:rPr>
      </w:pPr>
      <w:r w:rsidRPr="00586F01">
        <w:rPr>
          <w:rFonts w:ascii="Calibri" w:hAnsi="Calibri" w:cs="Arial"/>
          <w:sz w:val="22"/>
          <w:szCs w:val="22"/>
        </w:rPr>
        <w:t xml:space="preserve">A borítékon, csomagoláson kérjük feltüntetni: </w:t>
      </w:r>
    </w:p>
    <w:p w:rsidR="001816C7" w:rsidRPr="00586F01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</w:rPr>
      </w:pPr>
      <w:r w:rsidRPr="00586F01">
        <w:rPr>
          <w:rFonts w:ascii="Calibri" w:hAnsi="Calibri" w:cs="Arial"/>
          <w:sz w:val="22"/>
          <w:szCs w:val="22"/>
        </w:rPr>
        <w:t>Projekt számát (PRESAGE-CTE) és a Projekt rövid címét (ACRONYM)</w:t>
      </w:r>
    </w:p>
    <w:p w:rsidR="001816C7" w:rsidRPr="00A96428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</w:p>
    <w:p w:rsidR="001816C7" w:rsidRDefault="001816C7" w:rsidP="001816C7">
      <w:p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 w:rsidRPr="00A96428">
        <w:rPr>
          <w:rFonts w:ascii="Calibri" w:hAnsi="Calibri" w:cs="Arial"/>
          <w:sz w:val="22"/>
          <w:szCs w:val="22"/>
          <w:shd w:val="clear" w:color="auto" w:fill="FFFFFF"/>
        </w:rPr>
        <w:t>Az elszámoláshoz szükséges dokumentumok a mellékelt tömörített file-ban találhatók: </w:t>
      </w:r>
    </w:p>
    <w:p w:rsidR="001816C7" w:rsidRPr="00700D34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 w:rsidRPr="00700D34">
        <w:rPr>
          <w:rFonts w:ascii="Calibri" w:hAnsi="Calibri" w:cs="Arial"/>
          <w:sz w:val="22"/>
          <w:szCs w:val="22"/>
          <w:shd w:val="clear" w:color="auto" w:fill="FFFFFF"/>
        </w:rPr>
        <w:t xml:space="preserve">Segédlet az elszámoláshoz – Az első szintű ellenőrzés irányelvei az URBACT II programban résztvevő magyar partnerek számára </w:t>
      </w:r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>
        <w:rPr>
          <w:rFonts w:ascii="Calibri" w:hAnsi="Calibri" w:cs="Arial"/>
          <w:sz w:val="22"/>
          <w:szCs w:val="22"/>
          <w:shd w:val="clear" w:color="auto" w:fill="FFFFFF"/>
        </w:rPr>
        <w:t xml:space="preserve">URBACT II </w:t>
      </w:r>
      <w:proofErr w:type="spellStart"/>
      <w:r>
        <w:rPr>
          <w:rFonts w:ascii="Calibri" w:hAnsi="Calibri" w:cs="Arial"/>
          <w:sz w:val="22"/>
          <w:szCs w:val="22"/>
          <w:shd w:val="clear" w:color="auto" w:fill="FFFFFF"/>
        </w:rPr>
        <w:t>Programme</w:t>
      </w:r>
      <w:proofErr w:type="spellEnd"/>
      <w:r>
        <w:rPr>
          <w:rFonts w:ascii="Calibri" w:hAnsi="Calibri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  <w:shd w:val="clear" w:color="auto" w:fill="FFFFFF"/>
        </w:rPr>
        <w:t>Manual</w:t>
      </w:r>
      <w:proofErr w:type="spellEnd"/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 w:rsidRPr="00700D34">
        <w:rPr>
          <w:rFonts w:ascii="Calibri" w:hAnsi="Calibri" w:cs="Arial"/>
          <w:sz w:val="22"/>
          <w:szCs w:val="22"/>
          <w:shd w:val="clear" w:color="auto" w:fill="FFFFFF"/>
        </w:rPr>
        <w:t>Pénzügyi előrehaladás táblázat</w:t>
      </w:r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 w:rsidRPr="00700D34">
        <w:rPr>
          <w:rFonts w:ascii="Calibri" w:hAnsi="Calibri" w:cs="Arial"/>
          <w:sz w:val="22"/>
          <w:szCs w:val="22"/>
          <w:shd w:val="clear" w:color="auto" w:fill="FFFFFF"/>
        </w:rPr>
        <w:t xml:space="preserve">Pénzügyi jelentés formátum </w:t>
      </w:r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 w:rsidRPr="00700D34">
        <w:rPr>
          <w:rFonts w:ascii="Calibri" w:hAnsi="Calibri" w:cs="Arial"/>
          <w:sz w:val="22"/>
          <w:szCs w:val="22"/>
          <w:shd w:val="clear" w:color="auto" w:fill="FFFFFF"/>
        </w:rPr>
        <w:t xml:space="preserve">Szakmai jelentés formátum </w:t>
      </w:r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 w:rsidRPr="00700D34">
        <w:rPr>
          <w:rFonts w:ascii="Calibri" w:hAnsi="Calibri" w:cs="Arial"/>
          <w:sz w:val="22"/>
          <w:szCs w:val="22"/>
          <w:shd w:val="clear" w:color="auto" w:fill="FFFFFF"/>
        </w:rPr>
        <w:t>Adminisztratív költségösszesítő segédtábla</w:t>
      </w:r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 w:rsidRPr="00700D34">
        <w:rPr>
          <w:rFonts w:ascii="Calibri" w:hAnsi="Calibri" w:cs="Arial"/>
          <w:sz w:val="22"/>
          <w:szCs w:val="22"/>
          <w:shd w:val="clear" w:color="auto" w:fill="FFFFFF"/>
        </w:rPr>
        <w:t>Segédlet a személyi költségek kiszámításához</w:t>
      </w:r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proofErr w:type="spellStart"/>
      <w:r w:rsidRPr="00700D34">
        <w:rPr>
          <w:rFonts w:ascii="Calibri" w:hAnsi="Calibri" w:cs="Arial"/>
          <w:sz w:val="22"/>
          <w:szCs w:val="22"/>
          <w:shd w:val="clear" w:color="auto" w:fill="FFFFFF"/>
        </w:rPr>
        <w:t>ÁFA-összesítő</w:t>
      </w:r>
      <w:proofErr w:type="spellEnd"/>
      <w:r w:rsidRPr="00700D34">
        <w:rPr>
          <w:rFonts w:ascii="Calibri" w:hAnsi="Calibri" w:cs="Arial"/>
          <w:sz w:val="22"/>
          <w:szCs w:val="22"/>
          <w:shd w:val="clear" w:color="auto" w:fill="FFFFFF"/>
        </w:rPr>
        <w:t xml:space="preserve"> (csak fordított Áfa esetén) segédtábla</w:t>
      </w:r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 w:rsidRPr="00782708">
        <w:rPr>
          <w:rFonts w:ascii="Calibri" w:hAnsi="Calibri" w:cs="Arial"/>
          <w:sz w:val="22"/>
          <w:szCs w:val="22"/>
          <w:shd w:val="clear" w:color="auto" w:fill="FFFFFF"/>
        </w:rPr>
        <w:t>ÁFA nyilatkozat</w:t>
      </w:r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>
        <w:rPr>
          <w:rFonts w:ascii="Calibri" w:hAnsi="Calibri" w:cs="Arial"/>
          <w:sz w:val="22"/>
          <w:szCs w:val="22"/>
          <w:shd w:val="clear" w:color="auto" w:fill="FFFFFF"/>
        </w:rPr>
        <w:t>Nyilatkozat piaci ár igazolásához</w:t>
      </w:r>
    </w:p>
    <w:p w:rsidR="001816C7" w:rsidRDefault="001816C7" w:rsidP="001816C7">
      <w:pPr>
        <w:numPr>
          <w:ilvl w:val="0"/>
          <w:numId w:val="1"/>
        </w:num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  <w:r w:rsidRPr="00700D34">
        <w:rPr>
          <w:rFonts w:ascii="Calibri" w:hAnsi="Calibri" w:cs="Arial"/>
          <w:sz w:val="22"/>
          <w:szCs w:val="22"/>
          <w:shd w:val="clear" w:color="auto" w:fill="FFFFFF"/>
        </w:rPr>
        <w:t xml:space="preserve">Ellenőrző listák (2 db – 1 </w:t>
      </w:r>
      <w:proofErr w:type="spellStart"/>
      <w:r w:rsidRPr="00700D34">
        <w:rPr>
          <w:rFonts w:ascii="Calibri" w:hAnsi="Calibri" w:cs="Arial"/>
          <w:sz w:val="22"/>
          <w:szCs w:val="22"/>
          <w:shd w:val="clear" w:color="auto" w:fill="FFFFFF"/>
        </w:rPr>
        <w:t>excel</w:t>
      </w:r>
      <w:proofErr w:type="spellEnd"/>
      <w:r w:rsidRPr="00700D34">
        <w:rPr>
          <w:rFonts w:ascii="Calibri" w:hAnsi="Calibri" w:cs="Arial"/>
          <w:sz w:val="22"/>
          <w:szCs w:val="22"/>
          <w:shd w:val="clear" w:color="auto" w:fill="FFFFFF"/>
        </w:rPr>
        <w:t xml:space="preserve"> fájlban) </w:t>
      </w:r>
    </w:p>
    <w:p w:rsidR="001816C7" w:rsidRDefault="001816C7" w:rsidP="001816C7">
      <w:pPr>
        <w:spacing w:after="0" w:line="240" w:lineRule="auto"/>
        <w:rPr>
          <w:rFonts w:ascii="Calibri" w:hAnsi="Calibri" w:cs="Arial"/>
          <w:sz w:val="22"/>
          <w:szCs w:val="22"/>
          <w:shd w:val="clear" w:color="auto" w:fill="FFFFFF"/>
        </w:rPr>
      </w:pPr>
    </w:p>
    <w:p w:rsidR="00972509" w:rsidRDefault="00972509">
      <w:pPr>
        <w:rPr>
          <w:rFonts w:ascii="Calibri" w:hAnsi="Calibri" w:cs="Arial"/>
          <w:sz w:val="22"/>
          <w:szCs w:val="22"/>
          <w:shd w:val="clear" w:color="auto" w:fill="FFFFFF"/>
        </w:rPr>
      </w:pPr>
      <w:r>
        <w:rPr>
          <w:rFonts w:ascii="Calibri" w:hAnsi="Calibri" w:cs="Arial"/>
          <w:sz w:val="22"/>
          <w:szCs w:val="22"/>
          <w:shd w:val="clear" w:color="auto" w:fill="FFFFFF"/>
        </w:rPr>
        <w:br w:type="page"/>
      </w:r>
    </w:p>
    <w:p w:rsidR="001816C7" w:rsidRPr="00A96428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bookmarkStart w:id="0" w:name="_GoBack"/>
      <w:bookmarkEnd w:id="0"/>
      <w:r>
        <w:rPr>
          <w:rFonts w:ascii="Calibri" w:hAnsi="Calibri" w:cs="Arial"/>
          <w:sz w:val="22"/>
          <w:szCs w:val="22"/>
          <w:shd w:val="clear" w:color="auto" w:fill="FFFFFF"/>
        </w:rPr>
        <w:lastRenderedPageBreak/>
        <w:t xml:space="preserve">Az elszámolásnak a </w:t>
      </w:r>
      <w:r w:rsidRPr="001627D1">
        <w:rPr>
          <w:rFonts w:ascii="Calibri" w:hAnsi="Calibri" w:cs="Arial"/>
          <w:color w:val="auto"/>
          <w:sz w:val="22"/>
          <w:szCs w:val="22"/>
          <w:shd w:val="clear" w:color="auto" w:fill="FFFFFF"/>
        </w:rPr>
        <w:t>2014. július 1. – 2015. március 3</w:t>
      </w:r>
      <w:r>
        <w:rPr>
          <w:rFonts w:ascii="Calibri" w:hAnsi="Calibri" w:cs="Arial"/>
          <w:sz w:val="22"/>
          <w:szCs w:val="22"/>
          <w:shd w:val="clear" w:color="auto" w:fill="FFFFFF"/>
        </w:rPr>
        <w:t>1.</w:t>
      </w:r>
      <w:r>
        <w:rPr>
          <w:rFonts w:ascii="Verdana" w:hAnsi="Verdana"/>
          <w:color w:val="000080"/>
          <w:sz w:val="22"/>
          <w:szCs w:val="22"/>
          <w:lang w:val="fr-FR"/>
        </w:rPr>
        <w:t xml:space="preserve"> </w:t>
      </w:r>
      <w:r w:rsidRPr="00F16F33">
        <w:rPr>
          <w:rFonts w:ascii="Calibri" w:hAnsi="Calibri" w:cs="Arial"/>
          <w:sz w:val="22"/>
          <w:szCs w:val="22"/>
          <w:shd w:val="clear" w:color="auto" w:fill="FFFFFF"/>
        </w:rPr>
        <w:t>között felmerült</w:t>
      </w:r>
      <w:r w:rsidRPr="00A96428">
        <w:rPr>
          <w:rFonts w:ascii="Calibri" w:hAnsi="Calibri" w:cs="Arial"/>
          <w:sz w:val="22"/>
          <w:szCs w:val="22"/>
          <w:shd w:val="clear" w:color="auto" w:fill="FFFFFF"/>
        </w:rPr>
        <w:t xml:space="preserve"> és kifizetet</w:t>
      </w:r>
      <w:r>
        <w:rPr>
          <w:rFonts w:ascii="Calibri" w:hAnsi="Calibri" w:cs="Arial"/>
          <w:sz w:val="22"/>
          <w:szCs w:val="22"/>
          <w:shd w:val="clear" w:color="auto" w:fill="FFFFFF"/>
        </w:rPr>
        <w:t xml:space="preserve">t költségeket kell tartalmaznia. </w:t>
      </w:r>
      <w:r w:rsidRPr="009E72CB">
        <w:rPr>
          <w:rFonts w:ascii="Calibri" w:hAnsi="Calibri" w:cs="Arial"/>
          <w:sz w:val="22"/>
          <w:szCs w:val="22"/>
          <w:shd w:val="clear" w:color="auto" w:fill="FFFFFF"/>
        </w:rPr>
        <w:t xml:space="preserve">Amennyiben a partner az előző jelentési </w:t>
      </w:r>
      <w:proofErr w:type="gramStart"/>
      <w:r w:rsidRPr="009E72CB">
        <w:rPr>
          <w:rFonts w:ascii="Calibri" w:hAnsi="Calibri" w:cs="Arial"/>
          <w:sz w:val="22"/>
          <w:szCs w:val="22"/>
          <w:shd w:val="clear" w:color="auto" w:fill="FFFFFF"/>
        </w:rPr>
        <w:t>időszak(</w:t>
      </w:r>
      <w:proofErr w:type="gramEnd"/>
      <w:r w:rsidRPr="009E72CB">
        <w:rPr>
          <w:rFonts w:ascii="Calibri" w:hAnsi="Calibri" w:cs="Arial"/>
          <w:sz w:val="22"/>
          <w:szCs w:val="22"/>
          <w:shd w:val="clear" w:color="auto" w:fill="FFFFFF"/>
        </w:rPr>
        <w:t>ok)</w:t>
      </w:r>
      <w:proofErr w:type="spellStart"/>
      <w:r w:rsidRPr="009E72CB">
        <w:rPr>
          <w:rFonts w:ascii="Calibri" w:hAnsi="Calibri" w:cs="Arial"/>
          <w:sz w:val="22"/>
          <w:szCs w:val="22"/>
          <w:shd w:val="clear" w:color="auto" w:fill="FFFFFF"/>
        </w:rPr>
        <w:t>ban</w:t>
      </w:r>
      <w:proofErr w:type="spellEnd"/>
      <w:r w:rsidRPr="009E72CB">
        <w:rPr>
          <w:rFonts w:ascii="Calibri" w:hAnsi="Calibri" w:cs="Arial"/>
          <w:sz w:val="22"/>
          <w:szCs w:val="22"/>
          <w:shd w:val="clear" w:color="auto" w:fill="FFFFFF"/>
        </w:rPr>
        <w:t xml:space="preserve"> beadott már </w:t>
      </w:r>
      <w:proofErr w:type="spellStart"/>
      <w:r w:rsidRPr="009E72CB">
        <w:rPr>
          <w:rFonts w:ascii="Calibri" w:hAnsi="Calibri" w:cs="Arial"/>
          <w:sz w:val="22"/>
          <w:szCs w:val="22"/>
          <w:shd w:val="clear" w:color="auto" w:fill="FFFFFF"/>
        </w:rPr>
        <w:t>Phase</w:t>
      </w:r>
      <w:proofErr w:type="spellEnd"/>
      <w:r w:rsidRPr="009E72CB">
        <w:rPr>
          <w:rFonts w:ascii="Calibri" w:hAnsi="Calibri" w:cs="Arial"/>
          <w:sz w:val="22"/>
          <w:szCs w:val="22"/>
          <w:shd w:val="clear" w:color="auto" w:fill="FFFFFF"/>
        </w:rPr>
        <w:t xml:space="preserve"> II időszakra vonatkozó jelentés(eke)t, a hitelesítés során az első szintű ellenőrzés által elfogadott, legutolsó hitelesített összegeket vegyék alapul a következő jelentés elkészítésekor, mivel a pénzügyi jelentésben szereplő pénzügyi előrehaladás táblázat kumuláltan számol</w:t>
      </w:r>
      <w:r>
        <w:rPr>
          <w:rFonts w:ascii="Calibri" w:hAnsi="Calibri" w:cs="Arial"/>
          <w:sz w:val="22"/>
          <w:szCs w:val="22"/>
          <w:shd w:val="clear" w:color="auto" w:fill="FFFFFF"/>
        </w:rPr>
        <w:t>.</w:t>
      </w:r>
    </w:p>
    <w:p w:rsidR="001816C7" w:rsidRPr="00A96428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A96428">
        <w:rPr>
          <w:rFonts w:ascii="Calibri" w:hAnsi="Calibri" w:cs="Arial"/>
          <w:sz w:val="22"/>
          <w:szCs w:val="22"/>
          <w:shd w:val="clear" w:color="auto" w:fill="FFFFFF"/>
        </w:rPr>
        <w:t> </w:t>
      </w:r>
    </w:p>
    <w:p w:rsidR="001816C7" w:rsidRPr="00A96428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A96428">
        <w:rPr>
          <w:rFonts w:ascii="Calibri" w:hAnsi="Calibri" w:cs="Arial"/>
          <w:sz w:val="22"/>
          <w:szCs w:val="22"/>
          <w:shd w:val="clear" w:color="auto" w:fill="FFFFFF"/>
        </w:rPr>
        <w:t xml:space="preserve">A Partneri Jelentést </w:t>
      </w:r>
      <w:r w:rsidRPr="00BA65D5">
        <w:rPr>
          <w:rFonts w:ascii="Calibri" w:hAnsi="Calibri" w:cs="Arial"/>
          <w:b/>
          <w:sz w:val="22"/>
          <w:szCs w:val="22"/>
          <w:shd w:val="clear" w:color="auto" w:fill="FFFFFF"/>
        </w:rPr>
        <w:t>egy eredeti példányban</w:t>
      </w:r>
      <w:r w:rsidRPr="00A96428">
        <w:rPr>
          <w:rFonts w:ascii="Calibri" w:hAnsi="Calibri" w:cs="Arial"/>
          <w:sz w:val="22"/>
          <w:szCs w:val="22"/>
          <w:shd w:val="clear" w:color="auto" w:fill="FFFFFF"/>
        </w:rPr>
        <w:t xml:space="preserve"> (</w:t>
      </w:r>
      <w:r w:rsidRPr="009717DF">
        <w:rPr>
          <w:rFonts w:ascii="Calibri" w:hAnsi="Calibri" w:cs="Arial"/>
          <w:color w:val="3366FF"/>
          <w:sz w:val="22"/>
          <w:szCs w:val="22"/>
          <w:u w:val="single"/>
          <w:shd w:val="clear" w:color="auto" w:fill="FFFFFF"/>
        </w:rPr>
        <w:t>gyűrűs mappában lefűzve</w:t>
      </w:r>
      <w:r w:rsidRPr="00A96428">
        <w:rPr>
          <w:rFonts w:ascii="Calibri" w:hAnsi="Calibri" w:cs="Arial"/>
          <w:sz w:val="22"/>
          <w:szCs w:val="22"/>
          <w:shd w:val="clear" w:color="auto" w:fill="FFFFFF"/>
        </w:rPr>
        <w:t xml:space="preserve">) kell benyújtani, </w:t>
      </w:r>
      <w:r>
        <w:rPr>
          <w:rFonts w:ascii="Calibri" w:hAnsi="Calibri" w:cs="Arial"/>
          <w:sz w:val="22"/>
          <w:szCs w:val="22"/>
          <w:shd w:val="clear" w:color="auto" w:fill="FFFFFF"/>
        </w:rPr>
        <w:t>kivéve a s</w:t>
      </w:r>
      <w:r w:rsidRPr="003D299F">
        <w:rPr>
          <w:rFonts w:ascii="Calibri" w:hAnsi="Calibri" w:cs="Arial"/>
          <w:sz w:val="22"/>
          <w:szCs w:val="22"/>
          <w:shd w:val="clear" w:color="auto" w:fill="FFFFFF"/>
        </w:rPr>
        <w:t>zámlák</w:t>
      </w:r>
      <w:r>
        <w:rPr>
          <w:rFonts w:ascii="Calibri" w:hAnsi="Calibri" w:cs="Arial"/>
          <w:sz w:val="22"/>
          <w:szCs w:val="22"/>
          <w:shd w:val="clear" w:color="auto" w:fill="FFFFFF"/>
        </w:rPr>
        <w:t>at (1 eredeti + 1 másolati példány</w:t>
      </w:r>
      <w:r w:rsidRPr="003D299F">
        <w:rPr>
          <w:rFonts w:ascii="Calibri" w:hAnsi="Calibri" w:cs="Arial"/>
          <w:sz w:val="22"/>
          <w:szCs w:val="22"/>
          <w:shd w:val="clear" w:color="auto" w:fill="FFFFFF"/>
        </w:rPr>
        <w:t>)</w:t>
      </w:r>
      <w:r>
        <w:rPr>
          <w:rFonts w:ascii="Calibri" w:hAnsi="Calibri" w:cs="Arial"/>
          <w:sz w:val="22"/>
          <w:szCs w:val="22"/>
          <w:shd w:val="clear" w:color="auto" w:fill="FFFFFF"/>
        </w:rPr>
        <w:t xml:space="preserve"> illetve a Pa</w:t>
      </w:r>
      <w:r w:rsidRPr="00A96428">
        <w:rPr>
          <w:rFonts w:ascii="Calibri" w:hAnsi="Calibri" w:cs="Arial"/>
          <w:sz w:val="22"/>
          <w:szCs w:val="22"/>
          <w:shd w:val="clear" w:color="auto" w:fill="FFFFFF"/>
        </w:rPr>
        <w:t>rtneri Jelentés azon dokumentumait, melyeket a Kedvezményezett szeretne visszakapni</w:t>
      </w:r>
      <w:r>
        <w:rPr>
          <w:rFonts w:ascii="Calibri" w:hAnsi="Calibri" w:cs="Arial"/>
          <w:sz w:val="22"/>
          <w:szCs w:val="22"/>
          <w:shd w:val="clear" w:color="auto" w:fill="FFFFFF"/>
        </w:rPr>
        <w:t xml:space="preserve"> két példányban szükséges benyújtani</w:t>
      </w:r>
      <w:r w:rsidRPr="00A96428">
        <w:rPr>
          <w:rFonts w:ascii="Calibri" w:hAnsi="Calibri" w:cs="Arial"/>
          <w:sz w:val="22"/>
          <w:szCs w:val="22"/>
          <w:shd w:val="clear" w:color="auto" w:fill="FFFFFF"/>
        </w:rPr>
        <w:t xml:space="preserve"> </w:t>
      </w:r>
      <w:r w:rsidRPr="003D299F">
        <w:rPr>
          <w:rFonts w:ascii="Calibri" w:hAnsi="Calibri" w:cs="Arial"/>
          <w:i/>
          <w:iCs/>
          <w:sz w:val="22"/>
          <w:szCs w:val="22"/>
        </w:rPr>
        <w:t>(</w:t>
      </w:r>
      <w:proofErr w:type="gramStart"/>
      <w:r w:rsidRPr="003D299F">
        <w:rPr>
          <w:rFonts w:ascii="Calibri" w:hAnsi="Calibri" w:cs="Arial"/>
          <w:i/>
          <w:iCs/>
          <w:sz w:val="22"/>
          <w:szCs w:val="22"/>
        </w:rPr>
        <w:t>ezen</w:t>
      </w:r>
      <w:proofErr w:type="gramEnd"/>
      <w:r w:rsidRPr="003D299F">
        <w:rPr>
          <w:rFonts w:ascii="Calibri" w:hAnsi="Calibri" w:cs="Arial"/>
          <w:i/>
          <w:iCs/>
          <w:sz w:val="22"/>
          <w:szCs w:val="22"/>
        </w:rPr>
        <w:t xml:space="preserve"> dokumentumok mellé, kérjük, mellékeljen egy feljegyzést, mely tartalmazza a visszakérendő, és másolatban is benyújtott dokumentumok tételes felsorolását).</w:t>
      </w:r>
    </w:p>
    <w:p w:rsidR="001816C7" w:rsidRPr="00A96428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A96428">
        <w:rPr>
          <w:rFonts w:ascii="Calibri" w:hAnsi="Calibri" w:cs="Arial"/>
          <w:sz w:val="22"/>
          <w:szCs w:val="22"/>
          <w:shd w:val="clear" w:color="auto" w:fill="FFFFFF"/>
        </w:rPr>
        <w:t> </w:t>
      </w:r>
    </w:p>
    <w:p w:rsidR="001816C7" w:rsidRPr="00A96428" w:rsidRDefault="001816C7" w:rsidP="001816C7">
      <w:pPr>
        <w:pStyle w:val="Szvegtrzs2"/>
        <w:spacing w:before="0" w:beforeAutospacing="0" w:after="0" w:afterAutospacing="0"/>
        <w:rPr>
          <w:rFonts w:ascii="Calibri" w:hAnsi="Calibri" w:cs="Arial"/>
          <w:sz w:val="22"/>
          <w:szCs w:val="22"/>
          <w:shd w:val="clear" w:color="auto" w:fill="FFFFFF"/>
        </w:rPr>
      </w:pPr>
      <w:r w:rsidRPr="00A96428">
        <w:rPr>
          <w:rFonts w:ascii="Calibri" w:hAnsi="Calibri" w:cs="Arial"/>
          <w:sz w:val="22"/>
          <w:szCs w:val="22"/>
          <w:shd w:val="clear" w:color="auto" w:fill="FFFFFF"/>
        </w:rPr>
        <w:t>Hiánypótlások:</w:t>
      </w:r>
    </w:p>
    <w:p w:rsidR="001816C7" w:rsidRPr="00A96428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A96428">
        <w:rPr>
          <w:rFonts w:ascii="Calibri" w:hAnsi="Calibri" w:cs="Arial"/>
          <w:sz w:val="22"/>
          <w:szCs w:val="22"/>
          <w:shd w:val="clear" w:color="auto" w:fill="FFFFFF"/>
        </w:rPr>
        <w:t> </w:t>
      </w:r>
    </w:p>
    <w:p w:rsidR="001816C7" w:rsidRPr="009F5B3D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0D6F2E">
        <w:rPr>
          <w:rFonts w:ascii="Calibri" w:hAnsi="Calibri" w:cs="Arial"/>
          <w:sz w:val="22"/>
          <w:szCs w:val="22"/>
          <w:shd w:val="clear" w:color="auto" w:fill="FFFFFF"/>
        </w:rPr>
        <w:t xml:space="preserve">Amennyiben a </w:t>
      </w:r>
      <w:r>
        <w:rPr>
          <w:rFonts w:ascii="Calibri" w:hAnsi="Calibri" w:cs="Arial"/>
          <w:sz w:val="22"/>
          <w:szCs w:val="22"/>
          <w:shd w:val="clear" w:color="auto" w:fill="FFFFFF"/>
        </w:rPr>
        <w:t>Partneri Jelentés</w:t>
      </w:r>
      <w:r w:rsidRPr="000D6F2E">
        <w:rPr>
          <w:rFonts w:ascii="Calibri" w:hAnsi="Calibri" w:cs="Arial"/>
          <w:sz w:val="22"/>
          <w:szCs w:val="22"/>
          <w:shd w:val="clear" w:color="auto" w:fill="FFFFFF"/>
        </w:rPr>
        <w:t xml:space="preserve"> formailag és/vagy tartalmilag nem megfelelő, a </w:t>
      </w:r>
      <w:r>
        <w:rPr>
          <w:rFonts w:ascii="Calibri" w:hAnsi="Calibri" w:cs="Arial"/>
          <w:sz w:val="22"/>
          <w:szCs w:val="22"/>
          <w:shd w:val="clear" w:color="auto" w:fill="FFFFFF"/>
        </w:rPr>
        <w:t>SZPI</w:t>
      </w:r>
      <w:r w:rsidRPr="000D6F2E">
        <w:rPr>
          <w:rFonts w:ascii="Calibri" w:hAnsi="Calibri" w:cs="Arial"/>
          <w:sz w:val="22"/>
          <w:szCs w:val="22"/>
          <w:shd w:val="clear" w:color="auto" w:fill="FFFFFF"/>
        </w:rPr>
        <w:t xml:space="preserve"> Nonprofit Kft. projektfelelőse írásban (e-mail, fax) felszólítja a magyar partnert a mulasztás pótlására, illetve a hibák helyesbítésére. A magyar partnernek az értesítés kézhezvételétől számítva </w:t>
      </w:r>
      <w:r w:rsidRPr="009F5B3D">
        <w:rPr>
          <w:rFonts w:ascii="Calibri" w:hAnsi="Calibri" w:cs="Arial"/>
          <w:sz w:val="22"/>
          <w:szCs w:val="22"/>
          <w:shd w:val="clear" w:color="auto" w:fill="FFFFFF"/>
        </w:rPr>
        <w:t xml:space="preserve">maximum </w:t>
      </w:r>
      <w:r>
        <w:rPr>
          <w:rFonts w:ascii="Calibri" w:hAnsi="Calibri" w:cs="Arial"/>
          <w:sz w:val="22"/>
          <w:szCs w:val="22"/>
          <w:shd w:val="clear" w:color="auto" w:fill="FFFFFF"/>
        </w:rPr>
        <w:t>10</w:t>
      </w:r>
      <w:r w:rsidRPr="009F5B3D">
        <w:rPr>
          <w:rFonts w:ascii="Calibri" w:hAnsi="Calibri" w:cs="Arial"/>
          <w:sz w:val="22"/>
          <w:szCs w:val="22"/>
          <w:shd w:val="clear" w:color="auto" w:fill="FFFFFF"/>
        </w:rPr>
        <w:t xml:space="preserve"> nap</w:t>
      </w:r>
      <w:r w:rsidRPr="000D6F2E">
        <w:rPr>
          <w:rFonts w:ascii="Calibri" w:hAnsi="Calibri" w:cs="Arial"/>
          <w:sz w:val="22"/>
          <w:szCs w:val="22"/>
          <w:shd w:val="clear" w:color="auto" w:fill="FFFFFF"/>
        </w:rPr>
        <w:t xml:space="preserve"> áll rendelkezésére</w:t>
      </w:r>
      <w:r>
        <w:rPr>
          <w:rFonts w:ascii="Calibri" w:hAnsi="Calibri" w:cs="Arial"/>
          <w:sz w:val="22"/>
          <w:szCs w:val="22"/>
          <w:shd w:val="clear" w:color="auto" w:fill="FFFFFF"/>
        </w:rPr>
        <w:t>,</w:t>
      </w:r>
      <w:r w:rsidRPr="000D6F2E">
        <w:rPr>
          <w:rFonts w:ascii="Calibri" w:hAnsi="Calibri" w:cs="Arial"/>
          <w:sz w:val="22"/>
          <w:szCs w:val="22"/>
          <w:shd w:val="clear" w:color="auto" w:fill="FFFFFF"/>
        </w:rPr>
        <w:t xml:space="preserve"> a jelentés hiánypótlására. A </w:t>
      </w:r>
      <w:r>
        <w:rPr>
          <w:rFonts w:ascii="Calibri" w:hAnsi="Calibri" w:cs="Arial"/>
          <w:sz w:val="22"/>
          <w:szCs w:val="22"/>
          <w:shd w:val="clear" w:color="auto" w:fill="FFFFFF"/>
        </w:rPr>
        <w:t>SZPI</w:t>
      </w:r>
      <w:r w:rsidRPr="000D6F2E">
        <w:rPr>
          <w:rFonts w:ascii="Calibri" w:hAnsi="Calibri" w:cs="Arial"/>
          <w:sz w:val="22"/>
          <w:szCs w:val="22"/>
          <w:shd w:val="clear" w:color="auto" w:fill="FFFFFF"/>
        </w:rPr>
        <w:t xml:space="preserve"> Nonprofit Kft. </w:t>
      </w:r>
      <w:r>
        <w:rPr>
          <w:rFonts w:ascii="Calibri" w:hAnsi="Calibri" w:cs="Arial"/>
          <w:sz w:val="22"/>
          <w:szCs w:val="22"/>
          <w:shd w:val="clear" w:color="auto" w:fill="FFFFFF"/>
        </w:rPr>
        <w:t>10</w:t>
      </w:r>
      <w:r w:rsidRPr="000D6F2E">
        <w:rPr>
          <w:rFonts w:ascii="Calibri" w:hAnsi="Calibri" w:cs="Arial"/>
          <w:sz w:val="22"/>
          <w:szCs w:val="22"/>
          <w:shd w:val="clear" w:color="auto" w:fill="FFFFFF"/>
        </w:rPr>
        <w:t xml:space="preserve"> napnál rövidebb hiánypótlási időt is adhat, amennyiben a költségigazolások kiadásának határideje ezt szükségessé teszi</w:t>
      </w:r>
      <w:r w:rsidRPr="007A1134">
        <w:rPr>
          <w:rFonts w:ascii="Calibri" w:hAnsi="Calibri" w:cs="Arial"/>
          <w:sz w:val="22"/>
          <w:szCs w:val="22"/>
          <w:shd w:val="clear" w:color="auto" w:fill="FFFFFF"/>
        </w:rPr>
        <w:t xml:space="preserve">. </w:t>
      </w:r>
      <w:r w:rsidRPr="009F5B3D">
        <w:rPr>
          <w:rFonts w:ascii="Calibri" w:hAnsi="Calibri" w:cs="Arial"/>
          <w:sz w:val="22"/>
          <w:szCs w:val="22"/>
          <w:shd w:val="clear" w:color="auto" w:fill="FFFFFF"/>
        </w:rPr>
        <w:t>A második sikertelen hiánypótlási felszólítást követően a jelentés elutasításra és visszaküldésre kerül a magyar partnernek.</w:t>
      </w:r>
    </w:p>
    <w:p w:rsidR="001816C7" w:rsidRPr="000D6F2E" w:rsidRDefault="001816C7" w:rsidP="001816C7">
      <w:pPr>
        <w:spacing w:after="0" w:line="240" w:lineRule="auto"/>
        <w:rPr>
          <w:rFonts w:ascii="Calibri" w:hAnsi="Calibri"/>
          <w:sz w:val="22"/>
          <w:szCs w:val="22"/>
        </w:rPr>
      </w:pPr>
      <w:r w:rsidRPr="000D6F2E">
        <w:rPr>
          <w:rStyle w:val="maintext1"/>
          <w:rFonts w:ascii="Calibri" w:hAnsi="Calibri"/>
          <w:sz w:val="22"/>
          <w:szCs w:val="22"/>
        </w:rPr>
        <w:t> </w:t>
      </w:r>
    </w:p>
    <w:p w:rsidR="001816C7" w:rsidRPr="00A714D9" w:rsidRDefault="001816C7" w:rsidP="001816C7">
      <w:pPr>
        <w:spacing w:after="0" w:line="24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A714D9">
        <w:rPr>
          <w:rFonts w:ascii="Calibri" w:hAnsi="Calibri" w:cs="Arial"/>
          <w:b/>
          <w:bCs/>
          <w:sz w:val="22"/>
          <w:szCs w:val="22"/>
        </w:rPr>
        <w:t>A beérkezési határidőn túl beadott elszámolások, valamint a hiánypótló levelekben megadott határidőkön túl hiánypótolt elszámolások esetén nem tudjuk garantálni a hitelesítési nyilatkozat kiadását az URBACT II Program által megadott benyújtási határidőn belül!</w:t>
      </w:r>
    </w:p>
    <w:p w:rsidR="001816C7" w:rsidRPr="000D6F2E" w:rsidRDefault="001816C7" w:rsidP="001816C7">
      <w:pPr>
        <w:spacing w:after="0" w:line="240" w:lineRule="auto"/>
        <w:rPr>
          <w:rFonts w:ascii="Calibri" w:hAnsi="Calibri"/>
          <w:sz w:val="22"/>
          <w:szCs w:val="22"/>
        </w:rPr>
      </w:pPr>
      <w:r w:rsidRPr="000D6F2E">
        <w:rPr>
          <w:rFonts w:ascii="Calibri" w:hAnsi="Calibri" w:cs="Arial"/>
          <w:b/>
          <w:bCs/>
          <w:sz w:val="22"/>
          <w:szCs w:val="22"/>
        </w:rPr>
        <w:t> </w:t>
      </w:r>
    </w:p>
    <w:p w:rsidR="001816C7" w:rsidRPr="000D6F2E" w:rsidRDefault="001816C7" w:rsidP="001816C7">
      <w:pPr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0D6F2E">
        <w:rPr>
          <w:rFonts w:ascii="Calibri" w:hAnsi="Calibri" w:cs="Arial"/>
          <w:sz w:val="22"/>
          <w:szCs w:val="22"/>
        </w:rPr>
        <w:t xml:space="preserve">Az elszámolások elkészítéséhez jó munkát kívánok, amennyiben kérdésük merül fel, állok rendelkezésükre. </w:t>
      </w:r>
    </w:p>
    <w:p w:rsidR="001816C7" w:rsidRPr="00A96428" w:rsidRDefault="001816C7" w:rsidP="001816C7">
      <w:pPr>
        <w:spacing w:after="0" w:line="240" w:lineRule="auto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A96428">
        <w:rPr>
          <w:rFonts w:ascii="Calibri" w:hAnsi="Calibri" w:cs="Arial"/>
          <w:sz w:val="22"/>
          <w:szCs w:val="22"/>
          <w:shd w:val="clear" w:color="auto" w:fill="FFFFFF"/>
        </w:rPr>
        <w:t> </w:t>
      </w:r>
    </w:p>
    <w:p w:rsidR="001816C7" w:rsidRPr="008F6E41" w:rsidRDefault="001816C7" w:rsidP="001816C7">
      <w:pPr>
        <w:spacing w:after="0" w:line="240" w:lineRule="auto"/>
        <w:jc w:val="both"/>
        <w:rPr>
          <w:rFonts w:ascii="Calibri" w:hAnsi="Calibri"/>
          <w:sz w:val="22"/>
          <w:szCs w:val="22"/>
        </w:rPr>
      </w:pPr>
    </w:p>
    <w:p w:rsidR="001816C7" w:rsidRPr="008F6E41" w:rsidRDefault="001816C7" w:rsidP="001816C7">
      <w:pPr>
        <w:spacing w:after="0" w:line="240" w:lineRule="auto"/>
        <w:ind w:left="4248" w:right="480" w:firstLine="708"/>
        <w:rPr>
          <w:rFonts w:ascii="Calibri" w:hAnsi="Calibri"/>
          <w:b/>
          <w:bCs/>
          <w:i/>
          <w:iCs/>
          <w:sz w:val="22"/>
          <w:szCs w:val="22"/>
        </w:rPr>
      </w:pPr>
      <w:r w:rsidRPr="008F6E41">
        <w:rPr>
          <w:rFonts w:ascii="Calibri" w:hAnsi="Calibri"/>
          <w:b/>
          <w:bCs/>
          <w:i/>
          <w:iCs/>
          <w:sz w:val="22"/>
          <w:szCs w:val="22"/>
        </w:rPr>
        <w:t>Tisz</w:t>
      </w:r>
      <w:r>
        <w:rPr>
          <w:rFonts w:ascii="Calibri" w:hAnsi="Calibri"/>
          <w:b/>
          <w:bCs/>
          <w:i/>
          <w:iCs/>
          <w:sz w:val="22"/>
          <w:szCs w:val="22"/>
        </w:rPr>
        <w:t>t</w:t>
      </w:r>
      <w:r w:rsidRPr="008F6E41">
        <w:rPr>
          <w:rFonts w:ascii="Calibri" w:hAnsi="Calibri"/>
          <w:b/>
          <w:bCs/>
          <w:i/>
          <w:iCs/>
          <w:sz w:val="22"/>
          <w:szCs w:val="22"/>
        </w:rPr>
        <w:t>elettel:</w:t>
      </w:r>
    </w:p>
    <w:p w:rsidR="001816C7" w:rsidRPr="008F6E41" w:rsidRDefault="001816C7" w:rsidP="001816C7">
      <w:pPr>
        <w:spacing w:after="0" w:line="240" w:lineRule="auto"/>
        <w:jc w:val="both"/>
        <w:rPr>
          <w:rFonts w:ascii="Calibri" w:hAnsi="Calibri"/>
          <w:sz w:val="22"/>
          <w:szCs w:val="22"/>
        </w:rPr>
      </w:pP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42"/>
        <w:gridCol w:w="5186"/>
      </w:tblGrid>
      <w:tr w:rsidR="001816C7" w:rsidRPr="008F6E41" w:rsidTr="004E5AE2">
        <w:trPr>
          <w:jc w:val="center"/>
        </w:trPr>
        <w:tc>
          <w:tcPr>
            <w:tcW w:w="4428" w:type="dxa"/>
          </w:tcPr>
          <w:p w:rsidR="001816C7" w:rsidRPr="008F6E41" w:rsidRDefault="001816C7" w:rsidP="001816C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70" w:type="dxa"/>
          </w:tcPr>
          <w:p w:rsidR="001816C7" w:rsidRPr="008F6E41" w:rsidRDefault="001816C7" w:rsidP="001816C7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F6E41">
              <w:rPr>
                <w:rFonts w:ascii="Calibri" w:hAnsi="Calibri"/>
                <w:sz w:val="16"/>
                <w:szCs w:val="16"/>
              </w:rPr>
              <w:t>………………………………………</w:t>
            </w:r>
          </w:p>
          <w:p w:rsidR="001816C7" w:rsidRPr="00EE53FF" w:rsidRDefault="001816C7" w:rsidP="001816C7">
            <w:pPr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Szelényi Rita</w:t>
            </w:r>
          </w:p>
          <w:p w:rsidR="001816C7" w:rsidRPr="00EE53FF" w:rsidRDefault="001816C7" w:rsidP="001816C7">
            <w:pPr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programkoordinátor</w:t>
            </w:r>
          </w:p>
          <w:p w:rsidR="001816C7" w:rsidRPr="008F6E41" w:rsidRDefault="001816C7" w:rsidP="001816C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1816C7" w:rsidRPr="00A96428" w:rsidRDefault="001816C7" w:rsidP="001816C7">
      <w:pPr>
        <w:jc w:val="both"/>
        <w:rPr>
          <w:shd w:val="clear" w:color="auto" w:fill="FFFFFF"/>
        </w:rPr>
      </w:pPr>
    </w:p>
    <w:p w:rsidR="005B6988" w:rsidRPr="001816C7" w:rsidRDefault="005B6988" w:rsidP="001816C7"/>
    <w:sectPr w:rsidR="005B6988" w:rsidRPr="001816C7" w:rsidSect="007F1FF7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10" w:right="1247" w:bottom="1701" w:left="1247" w:header="113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29F" w:rsidRDefault="009A329F" w:rsidP="004E461F">
      <w:pPr>
        <w:spacing w:after="0" w:line="240" w:lineRule="auto"/>
      </w:pPr>
      <w:r>
        <w:separator/>
      </w:r>
    </w:p>
  </w:endnote>
  <w:endnote w:type="continuationSeparator" w:id="0">
    <w:p w:rsidR="009A329F" w:rsidRDefault="009A329F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21" w:rsidRDefault="0066086C" w:rsidP="00107FB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1282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12821" w:rsidRDefault="0071282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E0A" w:rsidRPr="009A2523" w:rsidRDefault="00FB2E0A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 w:rsidR="0066086C">
      <w:rPr>
        <w:rStyle w:val="Oldalszm"/>
      </w:rPr>
      <w:fldChar w:fldCharType="begin"/>
    </w:r>
    <w:r>
      <w:rPr>
        <w:rStyle w:val="Oldalszm"/>
      </w:rPr>
      <w:instrText xml:space="preserve"> PAGE </w:instrText>
    </w:r>
    <w:r w:rsidR="0066086C">
      <w:rPr>
        <w:rStyle w:val="Oldalszm"/>
      </w:rPr>
      <w:fldChar w:fldCharType="separate"/>
    </w:r>
    <w:r w:rsidR="00972509">
      <w:rPr>
        <w:rStyle w:val="Oldalszm"/>
        <w:noProof/>
      </w:rPr>
      <w:t>2</w:t>
    </w:r>
    <w:r w:rsidR="0066086C">
      <w:rPr>
        <w:rStyle w:val="Oldalszm"/>
      </w:rPr>
      <w:fldChar w:fldCharType="end"/>
    </w:r>
  </w:p>
  <w:p w:rsidR="00A60846" w:rsidRDefault="005C2F0E">
    <w:pPr>
      <w:pStyle w:val="llb"/>
      <w:jc w:val="right"/>
    </w:pPr>
    <w:r>
      <w:rPr>
        <w:rFonts w:ascii="DINPro-Regular" w:hAnsi="DINPro-Regular"/>
        <w:noProof/>
        <w:sz w:val="16"/>
        <w:szCs w:val="16"/>
        <w:lang w:eastAsia="hu-HU"/>
      </w:rPr>
      <w:drawing>
        <wp:anchor distT="0" distB="0" distL="114300" distR="114300" simplePos="0" relativeHeight="251708416" behindDoc="1" locked="0" layoutInCell="1" allowOverlap="1" wp14:anchorId="3C741640" wp14:editId="4C867AC7">
          <wp:simplePos x="0" y="0"/>
          <wp:positionH relativeFrom="column">
            <wp:posOffset>3246755</wp:posOffset>
          </wp:positionH>
          <wp:positionV relativeFrom="paragraph">
            <wp:posOffset>-2715260</wp:posOffset>
          </wp:positionV>
          <wp:extent cx="3486150" cy="3486150"/>
          <wp:effectExtent l="0" t="0" r="0" b="0"/>
          <wp:wrapNone/>
          <wp:docPr id="3" name="Kép 3" descr="C:\Documents and Settings\vvpinterne\Dokumentumok\Képek\vir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Documents and Settings\vvpinterne\Dokumentumok\Képek\vir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486150" cy="348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107BA" w:rsidRPr="0032589B">
      <w:rPr>
        <w:noProof/>
        <w:sz w:val="16"/>
        <w:szCs w:val="16"/>
        <w:lang w:eastAsia="hu-HU"/>
      </w:rPr>
      <w:drawing>
        <wp:anchor distT="0" distB="0" distL="114300" distR="114300" simplePos="0" relativeHeight="251699200" behindDoc="1" locked="0" layoutInCell="1" allowOverlap="1" wp14:anchorId="53011744" wp14:editId="6BE67473">
          <wp:simplePos x="0" y="0"/>
          <wp:positionH relativeFrom="leftMargin">
            <wp:posOffset>-7620</wp:posOffset>
          </wp:positionH>
          <wp:positionV relativeFrom="bottomMargin">
            <wp:posOffset>17780</wp:posOffset>
          </wp:positionV>
          <wp:extent cx="4029075" cy="1079500"/>
          <wp:effectExtent l="0" t="0" r="0" b="0"/>
          <wp:wrapNone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footer_new_300dp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9075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2AB4"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030E5D70" wp14:editId="59233654">
              <wp:simplePos x="0" y="0"/>
              <wp:positionH relativeFrom="column">
                <wp:posOffset>3532505</wp:posOffset>
              </wp:positionH>
              <wp:positionV relativeFrom="paragraph">
                <wp:posOffset>7620</wp:posOffset>
              </wp:positionV>
              <wp:extent cx="2362200" cy="628650"/>
              <wp:effectExtent l="0" t="0" r="0" b="0"/>
              <wp:wrapNone/>
              <wp:docPr id="1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02388" w:rsidRDefault="00902388" w:rsidP="00902388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Széchenyi Programiroda Tanácsadó és Szolgáltató Nonprofit Kft.</w:t>
                          </w:r>
                        </w:p>
                        <w:p w:rsidR="00902388" w:rsidRPr="00CC48A7" w:rsidRDefault="00902388" w:rsidP="00902388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1053 Budapest, Szép u. 2. IV. em.</w:t>
                          </w:r>
                        </w:p>
                        <w:p w:rsidR="00FB2E0A" w:rsidRPr="00CC48A7" w:rsidRDefault="00FB2E0A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left:0;text-align:left;margin-left:278.15pt;margin-top:.6pt;width:186pt;height:4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" filled="f" stroked="f">
              <v:textbox>
                <w:txbxContent>
                  <w:p w:rsidR="00902388" w:rsidRDefault="00902388" w:rsidP="00902388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Széchenyi Programiroda Tanácsadó és Szolgáltató Nonprofit Kft.</w:t>
                    </w:r>
                  </w:p>
                  <w:p w:rsidR="00902388" w:rsidRPr="00CC48A7" w:rsidRDefault="00902388" w:rsidP="00902388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1053 Budapest, Szép u. 2. IV. em.</w:t>
                    </w:r>
                  </w:p>
                  <w:p w:rsidR="00FB2E0A" w:rsidRPr="00CC48A7" w:rsidRDefault="00FB2E0A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B6988">
      <w:rPr>
        <w:noProof/>
        <w:sz w:val="16"/>
        <w:szCs w:val="16"/>
        <w:lang w:eastAsia="hu-HU"/>
      </w:rPr>
      <w:drawing>
        <wp:anchor distT="0" distB="0" distL="114300" distR="114300" simplePos="0" relativeHeight="251669504" behindDoc="1" locked="0" layoutInCell="1" allowOverlap="1" wp14:anchorId="36E8078A" wp14:editId="7E760D80">
          <wp:simplePos x="0" y="0"/>
          <wp:positionH relativeFrom="leftMargin">
            <wp:posOffset>0</wp:posOffset>
          </wp:positionH>
          <wp:positionV relativeFrom="bottomMargin">
            <wp:posOffset>17780</wp:posOffset>
          </wp:positionV>
          <wp:extent cx="4031615" cy="1079500"/>
          <wp:effectExtent l="0" t="0" r="0" b="0"/>
          <wp:wrapNone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footer_new_300dpi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1615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0846" w:rsidRPr="0065415E" w:rsidRDefault="00A60846" w:rsidP="00FB2E0A">
    <w:pPr>
      <w:pStyle w:val="llb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695" w:rsidRPr="009A2523" w:rsidRDefault="00BB0695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 w:rsidR="0066086C">
      <w:rPr>
        <w:rStyle w:val="Oldalszm"/>
      </w:rPr>
      <w:fldChar w:fldCharType="begin"/>
    </w:r>
    <w:r>
      <w:rPr>
        <w:rStyle w:val="Oldalszm"/>
      </w:rPr>
      <w:instrText xml:space="preserve"> PAGE </w:instrText>
    </w:r>
    <w:r w:rsidR="0066086C">
      <w:rPr>
        <w:rStyle w:val="Oldalszm"/>
      </w:rPr>
      <w:fldChar w:fldCharType="separate"/>
    </w:r>
    <w:r w:rsidR="00972509">
      <w:rPr>
        <w:rStyle w:val="Oldalszm"/>
        <w:noProof/>
      </w:rPr>
      <w:t>1</w:t>
    </w:r>
    <w:r w:rsidR="0066086C">
      <w:rPr>
        <w:rStyle w:val="Oldalszm"/>
      </w:rPr>
      <w:fldChar w:fldCharType="end"/>
    </w:r>
  </w:p>
  <w:p w:rsidR="00A60846" w:rsidRPr="00A60846" w:rsidRDefault="005C2F0E" w:rsidP="00FB2E0A">
    <w:pPr>
      <w:pStyle w:val="llb"/>
      <w:tabs>
        <w:tab w:val="clear" w:pos="4536"/>
        <w:tab w:val="clear" w:pos="9072"/>
        <w:tab w:val="center" w:pos="4962"/>
        <w:tab w:val="right" w:pos="10632"/>
      </w:tabs>
      <w:rPr>
        <w:sz w:val="16"/>
        <w:szCs w:val="16"/>
      </w:rPr>
    </w:pPr>
    <w:r>
      <w:rPr>
        <w:rFonts w:ascii="DINPro-Regular" w:hAnsi="DINPro-Regular"/>
        <w:noProof/>
        <w:sz w:val="16"/>
        <w:szCs w:val="16"/>
        <w:lang w:eastAsia="hu-HU"/>
      </w:rPr>
      <w:drawing>
        <wp:anchor distT="0" distB="0" distL="114300" distR="114300" simplePos="0" relativeHeight="251706368" behindDoc="1" locked="0" layoutInCell="1" allowOverlap="1" wp14:anchorId="3C741640" wp14:editId="4C867AC7">
          <wp:simplePos x="0" y="0"/>
          <wp:positionH relativeFrom="column">
            <wp:posOffset>3246755</wp:posOffset>
          </wp:positionH>
          <wp:positionV relativeFrom="paragraph">
            <wp:posOffset>-2851785</wp:posOffset>
          </wp:positionV>
          <wp:extent cx="3486150" cy="3486150"/>
          <wp:effectExtent l="0" t="0" r="0" b="0"/>
          <wp:wrapNone/>
          <wp:docPr id="13" name="Kép 13" descr="C:\Documents and Settings\vvpinterne\Dokumentumok\Képek\vir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Documents and Settings\vvpinterne\Dokumentumok\Képek\vir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486150" cy="348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B58A1">
      <w:rPr>
        <w:noProof/>
        <w:sz w:val="16"/>
        <w:szCs w:val="16"/>
        <w:lang w:eastAsia="hu-HU"/>
      </w:rPr>
      <w:drawing>
        <wp:anchor distT="0" distB="0" distL="114300" distR="114300" simplePos="0" relativeHeight="251656192" behindDoc="1" locked="0" layoutInCell="1" allowOverlap="1" wp14:anchorId="7C6AE92A" wp14:editId="2C7FFD80">
          <wp:simplePos x="0" y="0"/>
          <wp:positionH relativeFrom="leftMargin">
            <wp:posOffset>-9525</wp:posOffset>
          </wp:positionH>
          <wp:positionV relativeFrom="bottomMargin">
            <wp:posOffset>36856</wp:posOffset>
          </wp:positionV>
          <wp:extent cx="4027170" cy="1079448"/>
          <wp:effectExtent l="0" t="0" r="0" b="0"/>
          <wp:wrapNone/>
          <wp:docPr id="69" name="Kép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footer_new_300dp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7170" cy="1079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2AB4"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452CDA1C" wp14:editId="64B8505E">
              <wp:simplePos x="0" y="0"/>
              <wp:positionH relativeFrom="column">
                <wp:posOffset>3380105</wp:posOffset>
              </wp:positionH>
              <wp:positionV relativeFrom="paragraph">
                <wp:posOffset>-138430</wp:posOffset>
              </wp:positionV>
              <wp:extent cx="2362200" cy="628650"/>
              <wp:effectExtent l="0" t="0" r="0" b="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B2E0A" w:rsidRDefault="00902388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Széchenyi Programiroda Tanácsadó és Szolgáltató Nonprofit Kft.</w:t>
                          </w:r>
                        </w:p>
                        <w:p w:rsidR="00FB2E0A" w:rsidRPr="00CC48A7" w:rsidRDefault="00902388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1053 Budapest, Szép u. 2. IV. em.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66.15pt;margin-top:-10.9pt;width:186pt;height:4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" filled="f" stroked="f">
              <v:textbox>
                <w:txbxContent>
                  <w:p w:rsidR="00FB2E0A" w:rsidRDefault="00902388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Széchenyi Programiroda Tanácsadó és Szolgáltató Nonprofit Kft.</w:t>
                    </w:r>
                  </w:p>
                  <w:p w:rsidR="00FB2E0A" w:rsidRPr="00CC48A7" w:rsidRDefault="00902388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1053 Budapest, Szép u. 2. IV. em.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29F" w:rsidRDefault="009A329F" w:rsidP="004E461F">
      <w:pPr>
        <w:spacing w:after="0" w:line="240" w:lineRule="auto"/>
      </w:pPr>
      <w:r>
        <w:separator/>
      </w:r>
    </w:p>
  </w:footnote>
  <w:footnote w:type="continuationSeparator" w:id="0">
    <w:p w:rsidR="009A329F" w:rsidRDefault="009A329F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23"/>
      <w:gridCol w:w="5229"/>
    </w:tblGrid>
    <w:tr w:rsidR="00A60846" w:rsidTr="00781C86">
      <w:trPr>
        <w:jc w:val="center"/>
      </w:trPr>
      <w:tc>
        <w:tcPr>
          <w:tcW w:w="4323" w:type="dxa"/>
        </w:tcPr>
        <w:p w:rsidR="00902388" w:rsidRDefault="00902388" w:rsidP="00A57275">
          <w:pPr>
            <w:pStyle w:val="lfej"/>
            <w:ind w:right="360"/>
            <w:rPr>
              <w:noProof/>
              <w:lang w:eastAsia="hu-HU"/>
            </w:rPr>
          </w:pPr>
        </w:p>
        <w:p w:rsidR="002708AB" w:rsidRDefault="002708AB" w:rsidP="00A57275">
          <w:pPr>
            <w:pStyle w:val="lfej"/>
            <w:ind w:right="360"/>
          </w:pPr>
        </w:p>
        <w:p w:rsidR="00A60846" w:rsidRDefault="00902388" w:rsidP="00A57275">
          <w:pPr>
            <w:pStyle w:val="lfej"/>
            <w:ind w:right="360"/>
          </w:pPr>
          <w:r>
            <w:rPr>
              <w:noProof/>
              <w:lang w:eastAsia="hu-HU"/>
            </w:rPr>
            <w:drawing>
              <wp:anchor distT="0" distB="0" distL="114300" distR="114300" simplePos="0" relativeHeight="251704320" behindDoc="0" locked="0" layoutInCell="1" allowOverlap="1" wp14:anchorId="19EED9C9" wp14:editId="7B25AA0A">
                <wp:simplePos x="0" y="0"/>
                <wp:positionH relativeFrom="column">
                  <wp:posOffset>3175</wp:posOffset>
                </wp:positionH>
                <wp:positionV relativeFrom="paragraph">
                  <wp:posOffset>10160</wp:posOffset>
                </wp:positionV>
                <wp:extent cx="1019175" cy="139215"/>
                <wp:effectExtent l="0" t="0" r="0" b="0"/>
                <wp:wrapNone/>
                <wp:docPr id="6" name="Kép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ZPI_logo_kicsi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175" cy="1392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61F9">
            <w:rPr>
              <w:noProof/>
              <w:lang w:eastAsia="hu-HU"/>
            </w:rPr>
            <w:drawing>
              <wp:anchor distT="0" distB="0" distL="114300" distR="114300" simplePos="0" relativeHeight="251662847" behindDoc="1" locked="0" layoutInCell="1" allowOverlap="1" wp14:anchorId="6EF94069" wp14:editId="6B28E2DE">
                <wp:simplePos x="0" y="0"/>
                <wp:positionH relativeFrom="leftMargin">
                  <wp:posOffset>-756285</wp:posOffset>
                </wp:positionH>
                <wp:positionV relativeFrom="topMargin">
                  <wp:posOffset>-720090</wp:posOffset>
                </wp:positionV>
                <wp:extent cx="2877185" cy="1799590"/>
                <wp:effectExtent l="0" t="0" r="0" b="0"/>
                <wp:wrapNone/>
                <wp:docPr id="68" name="Kép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isarc_2020_levelp_header_new_300dpi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7185" cy="17995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29" w:type="dxa"/>
        </w:tcPr>
        <w:p w:rsidR="00A60846" w:rsidRPr="00781C86" w:rsidRDefault="00902388" w:rsidP="00995210">
          <w:pPr>
            <w:spacing w:before="40" w:after="40" w:line="240" w:lineRule="exact"/>
            <w:ind w:left="1026" w:right="-108"/>
            <w:rPr>
              <w:b/>
              <w:caps/>
              <w:color w:val="003399"/>
            </w:rPr>
          </w:pPr>
          <w:r>
            <w:rPr>
              <w:b/>
              <w:caps/>
              <w:color w:val="003399"/>
            </w:rPr>
            <w:t xml:space="preserve">széchenyi programiroda tanácsadó </w:t>
          </w:r>
          <w:proofErr w:type="gramStart"/>
          <w:r>
            <w:rPr>
              <w:b/>
              <w:caps/>
              <w:color w:val="003399"/>
            </w:rPr>
            <w:t>és</w:t>
          </w:r>
          <w:proofErr w:type="gramEnd"/>
          <w:r>
            <w:rPr>
              <w:b/>
              <w:caps/>
              <w:color w:val="003399"/>
            </w:rPr>
            <w:t xml:space="preserve"> szolgáltató nonprofit kft.</w:t>
          </w:r>
        </w:p>
        <w:p w:rsidR="00277EF5" w:rsidRDefault="00277EF5" w:rsidP="00277EF5">
          <w:pPr>
            <w:pStyle w:val="lfej"/>
            <w:tabs>
              <w:tab w:val="clear" w:pos="4536"/>
            </w:tabs>
            <w:rPr>
              <w:b/>
              <w:caps/>
            </w:rPr>
          </w:pPr>
        </w:p>
        <w:p w:rsidR="00A60846" w:rsidRDefault="00A60846" w:rsidP="00995210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A60846" w:rsidRPr="00781C86" w:rsidRDefault="00A60846" w:rsidP="00504B51">
          <w:pPr>
            <w:pStyle w:val="lfej"/>
            <w:tabs>
              <w:tab w:val="clear" w:pos="4536"/>
            </w:tabs>
            <w:jc w:val="center"/>
            <w:rPr>
              <w:b/>
              <w:caps/>
              <w:sz w:val="18"/>
              <w:szCs w:val="18"/>
            </w:rPr>
          </w:pPr>
        </w:p>
      </w:tc>
    </w:tr>
  </w:tbl>
  <w:p w:rsidR="00A60846" w:rsidRDefault="00A60846" w:rsidP="003B0525">
    <w:pPr>
      <w:pStyle w:val="lfej"/>
    </w:pPr>
  </w:p>
  <w:p w:rsidR="00A60846" w:rsidRDefault="00A60846">
    <w:pPr>
      <w:pStyle w:val="lfej"/>
    </w:pPr>
  </w:p>
  <w:p w:rsidR="00A60846" w:rsidRDefault="00CB59B2" w:rsidP="00CB59B2">
    <w:pPr>
      <w:pStyle w:val="lfej"/>
      <w:tabs>
        <w:tab w:val="clear" w:pos="4536"/>
        <w:tab w:val="clear" w:pos="9072"/>
        <w:tab w:val="left" w:pos="40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30DD0"/>
    <w:multiLevelType w:val="hybridMultilevel"/>
    <w:tmpl w:val="09B4A8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6B2C"/>
    <w:rsid w:val="00010D1B"/>
    <w:rsid w:val="00012381"/>
    <w:rsid w:val="000240F9"/>
    <w:rsid w:val="00024E7B"/>
    <w:rsid w:val="00032AB4"/>
    <w:rsid w:val="00053D98"/>
    <w:rsid w:val="00086C19"/>
    <w:rsid w:val="00092DF8"/>
    <w:rsid w:val="000B6D3C"/>
    <w:rsid w:val="000C44B9"/>
    <w:rsid w:val="000D688E"/>
    <w:rsid w:val="000E1CC3"/>
    <w:rsid w:val="000E7EF4"/>
    <w:rsid w:val="00167621"/>
    <w:rsid w:val="001816C7"/>
    <w:rsid w:val="001E14F0"/>
    <w:rsid w:val="001F5D6A"/>
    <w:rsid w:val="00244BD4"/>
    <w:rsid w:val="00244F26"/>
    <w:rsid w:val="002708AB"/>
    <w:rsid w:val="00277EF5"/>
    <w:rsid w:val="002C49F5"/>
    <w:rsid w:val="002E280F"/>
    <w:rsid w:val="003010C6"/>
    <w:rsid w:val="00321397"/>
    <w:rsid w:val="0032589B"/>
    <w:rsid w:val="00332A65"/>
    <w:rsid w:val="00346380"/>
    <w:rsid w:val="0036124F"/>
    <w:rsid w:val="00395697"/>
    <w:rsid w:val="003B0525"/>
    <w:rsid w:val="003C6289"/>
    <w:rsid w:val="003D0AE8"/>
    <w:rsid w:val="003D1BA4"/>
    <w:rsid w:val="00405A3A"/>
    <w:rsid w:val="004107BA"/>
    <w:rsid w:val="0043595F"/>
    <w:rsid w:val="0047455C"/>
    <w:rsid w:val="004873CB"/>
    <w:rsid w:val="00487AFC"/>
    <w:rsid w:val="00492365"/>
    <w:rsid w:val="004A7DD5"/>
    <w:rsid w:val="004E0A80"/>
    <w:rsid w:val="004E461F"/>
    <w:rsid w:val="00504B51"/>
    <w:rsid w:val="0051342C"/>
    <w:rsid w:val="00543C10"/>
    <w:rsid w:val="0055311B"/>
    <w:rsid w:val="00586B35"/>
    <w:rsid w:val="005B6988"/>
    <w:rsid w:val="005C2F0E"/>
    <w:rsid w:val="006527F4"/>
    <w:rsid w:val="0065415E"/>
    <w:rsid w:val="006602E8"/>
    <w:rsid w:val="0066086C"/>
    <w:rsid w:val="0067542D"/>
    <w:rsid w:val="00677B3E"/>
    <w:rsid w:val="00682119"/>
    <w:rsid w:val="00686723"/>
    <w:rsid w:val="006A0EDF"/>
    <w:rsid w:val="006C138A"/>
    <w:rsid w:val="006D3EBA"/>
    <w:rsid w:val="006F76CF"/>
    <w:rsid w:val="00702D89"/>
    <w:rsid w:val="007044AA"/>
    <w:rsid w:val="00712821"/>
    <w:rsid w:val="00734A06"/>
    <w:rsid w:val="00744DE4"/>
    <w:rsid w:val="00774048"/>
    <w:rsid w:val="007801F6"/>
    <w:rsid w:val="00781C86"/>
    <w:rsid w:val="007F1FF7"/>
    <w:rsid w:val="0080399C"/>
    <w:rsid w:val="008664C5"/>
    <w:rsid w:val="008A5223"/>
    <w:rsid w:val="008B799D"/>
    <w:rsid w:val="008D3FD9"/>
    <w:rsid w:val="008E509D"/>
    <w:rsid w:val="008E59CE"/>
    <w:rsid w:val="008F004B"/>
    <w:rsid w:val="00901BE5"/>
    <w:rsid w:val="00902388"/>
    <w:rsid w:val="00913B33"/>
    <w:rsid w:val="00935063"/>
    <w:rsid w:val="00972509"/>
    <w:rsid w:val="0098302B"/>
    <w:rsid w:val="00991113"/>
    <w:rsid w:val="00995210"/>
    <w:rsid w:val="009A329F"/>
    <w:rsid w:val="009B373B"/>
    <w:rsid w:val="009E4156"/>
    <w:rsid w:val="009E7AF3"/>
    <w:rsid w:val="00A037EB"/>
    <w:rsid w:val="00A04678"/>
    <w:rsid w:val="00A57275"/>
    <w:rsid w:val="00A578CE"/>
    <w:rsid w:val="00A60846"/>
    <w:rsid w:val="00A75318"/>
    <w:rsid w:val="00A96BE6"/>
    <w:rsid w:val="00AA3586"/>
    <w:rsid w:val="00AA479E"/>
    <w:rsid w:val="00AB2301"/>
    <w:rsid w:val="00AB7872"/>
    <w:rsid w:val="00AD1C5A"/>
    <w:rsid w:val="00AE5C6D"/>
    <w:rsid w:val="00B15432"/>
    <w:rsid w:val="00B22B34"/>
    <w:rsid w:val="00B27FD0"/>
    <w:rsid w:val="00B36CCF"/>
    <w:rsid w:val="00B468BC"/>
    <w:rsid w:val="00B7740A"/>
    <w:rsid w:val="00B92BAE"/>
    <w:rsid w:val="00BB0695"/>
    <w:rsid w:val="00BB2FF6"/>
    <w:rsid w:val="00BB61F9"/>
    <w:rsid w:val="00C06F97"/>
    <w:rsid w:val="00C50393"/>
    <w:rsid w:val="00CB59B2"/>
    <w:rsid w:val="00CC2F9D"/>
    <w:rsid w:val="00CD476B"/>
    <w:rsid w:val="00CE1D6B"/>
    <w:rsid w:val="00CF2727"/>
    <w:rsid w:val="00D179F6"/>
    <w:rsid w:val="00D17B4C"/>
    <w:rsid w:val="00D218F9"/>
    <w:rsid w:val="00D231F7"/>
    <w:rsid w:val="00D52537"/>
    <w:rsid w:val="00DF7958"/>
    <w:rsid w:val="00E22D63"/>
    <w:rsid w:val="00E3274B"/>
    <w:rsid w:val="00E46F52"/>
    <w:rsid w:val="00E512CD"/>
    <w:rsid w:val="00E51AEA"/>
    <w:rsid w:val="00E8513D"/>
    <w:rsid w:val="00EA0DF1"/>
    <w:rsid w:val="00EA1F3B"/>
    <w:rsid w:val="00EB58A1"/>
    <w:rsid w:val="00EF07BA"/>
    <w:rsid w:val="00F14E08"/>
    <w:rsid w:val="00F2743B"/>
    <w:rsid w:val="00F508D3"/>
    <w:rsid w:val="00FA3554"/>
    <w:rsid w:val="00FB2E0A"/>
    <w:rsid w:val="00FB50C3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8EA01-FFD1-45EA-A320-0167B27D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420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Szelényi Rita</cp:lastModifiedBy>
  <cp:revision>5</cp:revision>
  <cp:lastPrinted>2014-04-30T16:20:00Z</cp:lastPrinted>
  <dcterms:created xsi:type="dcterms:W3CDTF">2014-08-29T09:00:00Z</dcterms:created>
  <dcterms:modified xsi:type="dcterms:W3CDTF">2015-03-06T10:32:00Z</dcterms:modified>
</cp:coreProperties>
</file>